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2744" w14:textId="202B3BBE" w:rsidR="004B2636" w:rsidRDefault="004B2636" w:rsidP="004B2636">
      <w:pPr>
        <w:jc w:val="center"/>
        <w:rPr>
          <w:rFonts w:ascii="Footlight MT Light" w:hAnsi="Footlight MT Light"/>
          <w:b/>
          <w:color w:val="000000" w:themeColor="text1"/>
          <w:sz w:val="48"/>
          <w:szCs w:val="48"/>
        </w:rPr>
      </w:pPr>
      <w:r>
        <w:rPr>
          <w:rFonts w:ascii="Footlight MT Light" w:hAnsi="Footlight MT Light"/>
          <w:b/>
          <w:color w:val="000000" w:themeColor="text1"/>
          <w:sz w:val="48"/>
          <w:szCs w:val="48"/>
        </w:rPr>
        <w:t>Facing Your Fears</w:t>
      </w:r>
    </w:p>
    <w:p w14:paraId="7DB9EA2A" w14:textId="24C32528" w:rsidR="00CC104D" w:rsidRDefault="004B2636" w:rsidP="004B2636">
      <w:pPr>
        <w:jc w:val="center"/>
        <w:rPr>
          <w:rFonts w:ascii="Footlight MT Light" w:hAnsi="Footlight MT Light"/>
          <w:b/>
          <w:color w:val="000000" w:themeColor="text1"/>
          <w:sz w:val="48"/>
          <w:szCs w:val="48"/>
        </w:rPr>
      </w:pPr>
      <w:r>
        <w:rPr>
          <w:rFonts w:ascii="Footlight MT Light" w:hAnsi="Footlight MT Light"/>
          <w:b/>
          <w:color w:val="000000" w:themeColor="text1"/>
          <w:sz w:val="48"/>
          <w:szCs w:val="48"/>
        </w:rPr>
        <w:t>Worksheet</w:t>
      </w:r>
    </w:p>
    <w:p w14:paraId="605958D9" w14:textId="77777777" w:rsidR="00CC104D" w:rsidRPr="00CC104D" w:rsidRDefault="00CC104D" w:rsidP="00CC104D">
      <w:pPr>
        <w:spacing w:line="240" w:lineRule="auto"/>
        <w:jc w:val="both"/>
        <w:rPr>
          <w:rFonts w:ascii="Footlight MT Light" w:hAnsi="Footlight MT Light"/>
          <w:b/>
          <w:color w:val="000000" w:themeColor="text1"/>
          <w:sz w:val="28"/>
          <w:szCs w:val="28"/>
        </w:rPr>
      </w:pPr>
    </w:p>
    <w:p w14:paraId="0119F4D2" w14:textId="0EFFFC46" w:rsidR="00BE2572" w:rsidRDefault="004B2636" w:rsidP="004B2636">
      <w:pPr>
        <w:spacing w:line="240" w:lineRule="auto"/>
        <w:jc w:val="both"/>
        <w:rPr>
          <w:rFonts w:ascii="Footlight MT Light" w:hAnsi="Footlight MT Light"/>
          <w:b/>
          <w:color w:val="000000" w:themeColor="text1"/>
          <w:sz w:val="28"/>
          <w:szCs w:val="28"/>
        </w:rPr>
      </w:pPr>
      <w:r>
        <w:rPr>
          <w:rFonts w:ascii="Footlight MT Light" w:hAnsi="Footlight MT Light"/>
          <w:b/>
          <w:color w:val="000000" w:themeColor="text1"/>
          <w:sz w:val="28"/>
          <w:szCs w:val="28"/>
        </w:rPr>
        <w:t xml:space="preserve">So often we feel fear, think of our worst-case scenarios, play out the images of things going wrong in our mind and allow fear to hold us back.  What about if we faced our fear and met it head on? When we do </w:t>
      </w:r>
      <w:proofErr w:type="gramStart"/>
      <w:r>
        <w:rPr>
          <w:rFonts w:ascii="Footlight MT Light" w:hAnsi="Footlight MT Light"/>
          <w:b/>
          <w:color w:val="000000" w:themeColor="text1"/>
          <w:sz w:val="28"/>
          <w:szCs w:val="28"/>
        </w:rPr>
        <w:t>this</w:t>
      </w:r>
      <w:proofErr w:type="gramEnd"/>
      <w:r>
        <w:rPr>
          <w:rFonts w:ascii="Footlight MT Light" w:hAnsi="Footlight MT Light"/>
          <w:b/>
          <w:color w:val="000000" w:themeColor="text1"/>
          <w:sz w:val="28"/>
          <w:szCs w:val="28"/>
        </w:rPr>
        <w:t xml:space="preserve"> it can be really freeing.  Most of our fears will never come to pass but by fully embracing and accepting them, they can </w:t>
      </w:r>
      <w:proofErr w:type="gramStart"/>
      <w:r>
        <w:rPr>
          <w:rFonts w:ascii="Footlight MT Light" w:hAnsi="Footlight MT Light"/>
          <w:b/>
          <w:color w:val="000000" w:themeColor="text1"/>
          <w:sz w:val="28"/>
          <w:szCs w:val="28"/>
        </w:rPr>
        <w:t>actually help</w:t>
      </w:r>
      <w:proofErr w:type="gramEnd"/>
      <w:r>
        <w:rPr>
          <w:rFonts w:ascii="Footlight MT Light" w:hAnsi="Footlight MT Light"/>
          <w:b/>
          <w:color w:val="000000" w:themeColor="text1"/>
          <w:sz w:val="28"/>
          <w:szCs w:val="28"/>
        </w:rPr>
        <w:t xml:space="preserve"> you to overcome your worries and start focusing on the good things you want to create in your life.</w:t>
      </w:r>
    </w:p>
    <w:p w14:paraId="5C380CA5" w14:textId="6D4A0775" w:rsidR="004B2636" w:rsidRDefault="004B2636" w:rsidP="004B2636">
      <w:pPr>
        <w:spacing w:line="240" w:lineRule="auto"/>
        <w:jc w:val="both"/>
        <w:rPr>
          <w:rFonts w:ascii="Footlight MT Light" w:hAnsi="Footlight MT Light"/>
          <w:b/>
          <w:color w:val="000000" w:themeColor="text1"/>
          <w:sz w:val="28"/>
          <w:szCs w:val="28"/>
        </w:rPr>
      </w:pPr>
    </w:p>
    <w:p w14:paraId="4C0CF476" w14:textId="70A5C0BC" w:rsidR="004B2636" w:rsidRDefault="004B2636" w:rsidP="004B2636">
      <w:pPr>
        <w:spacing w:line="240" w:lineRule="auto"/>
        <w:jc w:val="both"/>
        <w:rPr>
          <w:rFonts w:ascii="Footlight MT Light" w:hAnsi="Footlight MT Light"/>
          <w:b/>
          <w:color w:val="000000" w:themeColor="text1"/>
          <w:sz w:val="28"/>
          <w:szCs w:val="28"/>
        </w:rPr>
      </w:pPr>
      <w:r>
        <w:rPr>
          <w:rFonts w:ascii="Footlight MT Light" w:hAnsi="Footlight MT Light"/>
          <w:b/>
          <w:color w:val="000000" w:themeColor="text1"/>
          <w:sz w:val="28"/>
          <w:szCs w:val="28"/>
        </w:rPr>
        <w:t xml:space="preserve">In the exercise below, you will take each fear, one at a time, and respond to the questions for every fear you have. </w:t>
      </w:r>
    </w:p>
    <w:p w14:paraId="21DFEB3A" w14:textId="0D7DCFB7" w:rsidR="004B2636" w:rsidRDefault="004B2636" w:rsidP="004B2636">
      <w:pPr>
        <w:spacing w:line="240" w:lineRule="auto"/>
        <w:jc w:val="both"/>
        <w:rPr>
          <w:rFonts w:ascii="Footlight MT Light" w:hAnsi="Footlight MT Light"/>
          <w:b/>
          <w:color w:val="000000" w:themeColor="text1"/>
          <w:sz w:val="28"/>
          <w:szCs w:val="28"/>
        </w:rPr>
      </w:pPr>
      <w:r>
        <w:rPr>
          <w:rFonts w:ascii="Footlight MT Light" w:hAnsi="Footlight MT Light"/>
          <w:b/>
          <w:color w:val="000000" w:themeColor="text1"/>
          <w:sz w:val="28"/>
          <w:szCs w:val="28"/>
        </w:rPr>
        <w:t>The idea of this exercise is to look at what you would do if your fear(s) came true. How would you respond and what action would you take to resolve it?</w:t>
      </w:r>
    </w:p>
    <w:p w14:paraId="65E75CD1" w14:textId="77E09D15" w:rsidR="004B2636" w:rsidRDefault="004B2636" w:rsidP="004B2636">
      <w:pPr>
        <w:spacing w:line="240" w:lineRule="auto"/>
        <w:jc w:val="both"/>
        <w:rPr>
          <w:rFonts w:ascii="Footlight MT Light" w:hAnsi="Footlight MT Light"/>
          <w:b/>
          <w:color w:val="000000" w:themeColor="text1"/>
          <w:sz w:val="28"/>
          <w:szCs w:val="28"/>
        </w:rPr>
      </w:pPr>
    </w:p>
    <w:p w14:paraId="3F25B634" w14:textId="1894CE84" w:rsidR="004B2636" w:rsidRDefault="004B2636" w:rsidP="004B2636">
      <w:pPr>
        <w:spacing w:line="240" w:lineRule="auto"/>
        <w:jc w:val="both"/>
        <w:rPr>
          <w:rFonts w:ascii="Footlight MT Light" w:hAnsi="Footlight MT Light"/>
          <w:b/>
          <w:color w:val="000000" w:themeColor="text1"/>
          <w:sz w:val="28"/>
          <w:szCs w:val="28"/>
        </w:rPr>
      </w:pPr>
      <w:r>
        <w:rPr>
          <w:rFonts w:ascii="Footlight MT Light" w:hAnsi="Footlight MT Light"/>
          <w:b/>
          <w:color w:val="000000" w:themeColor="text1"/>
          <w:sz w:val="28"/>
          <w:szCs w:val="28"/>
        </w:rPr>
        <w:t xml:space="preserve">Too much of our thinking time is given to our fears so this exercise works to alleviate these thoughts because if you pre-plan for your worst-case scenario (which more often that not, will not occur) you can free your mind from worrying and know that you have a plan of action/resolution in place. </w:t>
      </w:r>
      <w:bookmarkStart w:id="0" w:name="_GoBack"/>
      <w:bookmarkEnd w:id="0"/>
    </w:p>
    <w:p w14:paraId="7B7573C9" w14:textId="63E7CDF1" w:rsidR="004B2636" w:rsidRDefault="004B2636" w:rsidP="004B2636">
      <w:pPr>
        <w:spacing w:line="240" w:lineRule="auto"/>
        <w:jc w:val="both"/>
        <w:rPr>
          <w:rFonts w:ascii="Footlight MT Light" w:hAnsi="Footlight MT Light"/>
          <w:b/>
          <w:color w:val="000000" w:themeColor="text1"/>
          <w:sz w:val="28"/>
          <w:szCs w:val="28"/>
        </w:rPr>
      </w:pPr>
    </w:p>
    <w:tbl>
      <w:tblPr>
        <w:tblStyle w:val="TableGrid"/>
        <w:tblW w:w="0" w:type="auto"/>
        <w:tblLook w:val="04A0" w:firstRow="1" w:lastRow="0" w:firstColumn="1" w:lastColumn="0" w:noHBand="0" w:noVBand="1"/>
      </w:tblPr>
      <w:tblGrid>
        <w:gridCol w:w="3005"/>
        <w:gridCol w:w="3005"/>
        <w:gridCol w:w="3006"/>
      </w:tblGrid>
      <w:tr w:rsidR="004B2636" w14:paraId="50F2D021" w14:textId="77777777" w:rsidTr="004B2636">
        <w:tc>
          <w:tcPr>
            <w:tcW w:w="3005" w:type="dxa"/>
          </w:tcPr>
          <w:p w14:paraId="28A85BD8" w14:textId="76A17BF9" w:rsidR="004B2636" w:rsidRDefault="004B2636" w:rsidP="004B2636">
            <w:pPr>
              <w:jc w:val="both"/>
              <w:rPr>
                <w:rFonts w:ascii="Footlight MT Light" w:hAnsi="Footlight MT Light"/>
                <w:b/>
                <w:color w:val="000000" w:themeColor="text1"/>
                <w:sz w:val="28"/>
                <w:szCs w:val="28"/>
              </w:rPr>
            </w:pPr>
            <w:r>
              <w:rPr>
                <w:rFonts w:ascii="Footlight MT Light" w:hAnsi="Footlight MT Light"/>
                <w:b/>
                <w:color w:val="000000" w:themeColor="text1"/>
                <w:sz w:val="28"/>
                <w:szCs w:val="28"/>
              </w:rPr>
              <w:t>My Fear</w:t>
            </w:r>
          </w:p>
        </w:tc>
        <w:tc>
          <w:tcPr>
            <w:tcW w:w="3005" w:type="dxa"/>
          </w:tcPr>
          <w:p w14:paraId="5DD83E3D" w14:textId="1D959560" w:rsidR="004B2636" w:rsidRDefault="004B2636" w:rsidP="004B2636">
            <w:pPr>
              <w:jc w:val="both"/>
              <w:rPr>
                <w:rFonts w:ascii="Footlight MT Light" w:hAnsi="Footlight MT Light"/>
                <w:b/>
                <w:color w:val="000000" w:themeColor="text1"/>
                <w:sz w:val="28"/>
                <w:szCs w:val="28"/>
              </w:rPr>
            </w:pPr>
            <w:r>
              <w:rPr>
                <w:rFonts w:ascii="Footlight MT Light" w:hAnsi="Footlight MT Light"/>
                <w:b/>
                <w:color w:val="000000" w:themeColor="text1"/>
                <w:sz w:val="28"/>
                <w:szCs w:val="28"/>
              </w:rPr>
              <w:t>What do I think will happen if my fear comes true?</w:t>
            </w:r>
          </w:p>
        </w:tc>
        <w:tc>
          <w:tcPr>
            <w:tcW w:w="3006" w:type="dxa"/>
          </w:tcPr>
          <w:p w14:paraId="4BD8A305" w14:textId="120ED57B" w:rsidR="004B2636" w:rsidRDefault="004B2636" w:rsidP="004B2636">
            <w:pPr>
              <w:jc w:val="both"/>
              <w:rPr>
                <w:rFonts w:ascii="Footlight MT Light" w:hAnsi="Footlight MT Light"/>
                <w:b/>
                <w:color w:val="000000" w:themeColor="text1"/>
                <w:sz w:val="28"/>
                <w:szCs w:val="28"/>
              </w:rPr>
            </w:pPr>
            <w:r>
              <w:rPr>
                <w:rFonts w:ascii="Footlight MT Light" w:hAnsi="Footlight MT Light"/>
                <w:b/>
                <w:color w:val="000000" w:themeColor="text1"/>
                <w:sz w:val="28"/>
                <w:szCs w:val="28"/>
              </w:rPr>
              <w:t>If my fear comes true, what will I do?</w:t>
            </w:r>
          </w:p>
        </w:tc>
      </w:tr>
      <w:tr w:rsidR="004B2636" w14:paraId="631E5C45" w14:textId="77777777" w:rsidTr="004B2636">
        <w:tc>
          <w:tcPr>
            <w:tcW w:w="3005" w:type="dxa"/>
          </w:tcPr>
          <w:p w14:paraId="0E276F9D"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19F1838C"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61505D76" w14:textId="77777777" w:rsidR="004B2636" w:rsidRDefault="004B2636" w:rsidP="004B2636">
            <w:pPr>
              <w:jc w:val="both"/>
              <w:rPr>
                <w:rFonts w:ascii="Footlight MT Light" w:hAnsi="Footlight MT Light"/>
                <w:b/>
                <w:color w:val="000000" w:themeColor="text1"/>
                <w:sz w:val="28"/>
                <w:szCs w:val="28"/>
              </w:rPr>
            </w:pPr>
          </w:p>
        </w:tc>
      </w:tr>
      <w:tr w:rsidR="004B2636" w14:paraId="6EAB757E" w14:textId="77777777" w:rsidTr="004B2636">
        <w:tc>
          <w:tcPr>
            <w:tcW w:w="3005" w:type="dxa"/>
          </w:tcPr>
          <w:p w14:paraId="1EC6AC31"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46C8A792"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1AD168BA" w14:textId="77777777" w:rsidR="004B2636" w:rsidRDefault="004B2636" w:rsidP="004B2636">
            <w:pPr>
              <w:jc w:val="both"/>
              <w:rPr>
                <w:rFonts w:ascii="Footlight MT Light" w:hAnsi="Footlight MT Light"/>
                <w:b/>
                <w:color w:val="000000" w:themeColor="text1"/>
                <w:sz w:val="28"/>
                <w:szCs w:val="28"/>
              </w:rPr>
            </w:pPr>
          </w:p>
        </w:tc>
      </w:tr>
      <w:tr w:rsidR="004B2636" w14:paraId="056ADACB" w14:textId="77777777" w:rsidTr="004B2636">
        <w:tc>
          <w:tcPr>
            <w:tcW w:w="3005" w:type="dxa"/>
          </w:tcPr>
          <w:p w14:paraId="42C75F61"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75A2E8C6"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05C8DA49" w14:textId="77777777" w:rsidR="004B2636" w:rsidRDefault="004B2636" w:rsidP="004B2636">
            <w:pPr>
              <w:jc w:val="both"/>
              <w:rPr>
                <w:rFonts w:ascii="Footlight MT Light" w:hAnsi="Footlight MT Light"/>
                <w:b/>
                <w:color w:val="000000" w:themeColor="text1"/>
                <w:sz w:val="28"/>
                <w:szCs w:val="28"/>
              </w:rPr>
            </w:pPr>
          </w:p>
        </w:tc>
      </w:tr>
      <w:tr w:rsidR="004B2636" w14:paraId="583F545E" w14:textId="77777777" w:rsidTr="004B2636">
        <w:tc>
          <w:tcPr>
            <w:tcW w:w="3005" w:type="dxa"/>
          </w:tcPr>
          <w:p w14:paraId="6F586107"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2C8F4E18"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10B3AEA3" w14:textId="77777777" w:rsidR="004B2636" w:rsidRDefault="004B2636" w:rsidP="004B2636">
            <w:pPr>
              <w:jc w:val="both"/>
              <w:rPr>
                <w:rFonts w:ascii="Footlight MT Light" w:hAnsi="Footlight MT Light"/>
                <w:b/>
                <w:color w:val="000000" w:themeColor="text1"/>
                <w:sz w:val="28"/>
                <w:szCs w:val="28"/>
              </w:rPr>
            </w:pPr>
          </w:p>
        </w:tc>
      </w:tr>
      <w:tr w:rsidR="004B2636" w14:paraId="211137C4" w14:textId="77777777" w:rsidTr="004B2636">
        <w:tc>
          <w:tcPr>
            <w:tcW w:w="3005" w:type="dxa"/>
          </w:tcPr>
          <w:p w14:paraId="109479FC"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2B18783D"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64C97EC5" w14:textId="77777777" w:rsidR="004B2636" w:rsidRDefault="004B2636" w:rsidP="004B2636">
            <w:pPr>
              <w:jc w:val="both"/>
              <w:rPr>
                <w:rFonts w:ascii="Footlight MT Light" w:hAnsi="Footlight MT Light"/>
                <w:b/>
                <w:color w:val="000000" w:themeColor="text1"/>
                <w:sz w:val="28"/>
                <w:szCs w:val="28"/>
              </w:rPr>
            </w:pPr>
          </w:p>
        </w:tc>
      </w:tr>
      <w:tr w:rsidR="004B2636" w14:paraId="7E4ECE14" w14:textId="77777777" w:rsidTr="004B2636">
        <w:tc>
          <w:tcPr>
            <w:tcW w:w="3005" w:type="dxa"/>
          </w:tcPr>
          <w:p w14:paraId="2C9518C5"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6EE40ABD"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3D7CF84F" w14:textId="77777777" w:rsidR="004B2636" w:rsidRDefault="004B2636" w:rsidP="004B2636">
            <w:pPr>
              <w:jc w:val="both"/>
              <w:rPr>
                <w:rFonts w:ascii="Footlight MT Light" w:hAnsi="Footlight MT Light"/>
                <w:b/>
                <w:color w:val="000000" w:themeColor="text1"/>
                <w:sz w:val="28"/>
                <w:szCs w:val="28"/>
              </w:rPr>
            </w:pPr>
          </w:p>
        </w:tc>
      </w:tr>
      <w:tr w:rsidR="004B2636" w14:paraId="2213CEAB" w14:textId="77777777" w:rsidTr="004B2636">
        <w:tc>
          <w:tcPr>
            <w:tcW w:w="3005" w:type="dxa"/>
          </w:tcPr>
          <w:p w14:paraId="3044DE3C"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5D0E7F22"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1030254E" w14:textId="77777777" w:rsidR="004B2636" w:rsidRDefault="004B2636" w:rsidP="004B2636">
            <w:pPr>
              <w:jc w:val="both"/>
              <w:rPr>
                <w:rFonts w:ascii="Footlight MT Light" w:hAnsi="Footlight MT Light"/>
                <w:b/>
                <w:color w:val="000000" w:themeColor="text1"/>
                <w:sz w:val="28"/>
                <w:szCs w:val="28"/>
              </w:rPr>
            </w:pPr>
          </w:p>
        </w:tc>
      </w:tr>
      <w:tr w:rsidR="004B2636" w14:paraId="4FA2A01F" w14:textId="77777777" w:rsidTr="004B2636">
        <w:tc>
          <w:tcPr>
            <w:tcW w:w="3005" w:type="dxa"/>
          </w:tcPr>
          <w:p w14:paraId="6CEC4BD6"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40264927"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17D1331D" w14:textId="77777777" w:rsidR="004B2636" w:rsidRDefault="004B2636" w:rsidP="004B2636">
            <w:pPr>
              <w:jc w:val="both"/>
              <w:rPr>
                <w:rFonts w:ascii="Footlight MT Light" w:hAnsi="Footlight MT Light"/>
                <w:b/>
                <w:color w:val="000000" w:themeColor="text1"/>
                <w:sz w:val="28"/>
                <w:szCs w:val="28"/>
              </w:rPr>
            </w:pPr>
          </w:p>
        </w:tc>
      </w:tr>
      <w:tr w:rsidR="004B2636" w14:paraId="3F07C2B9" w14:textId="77777777" w:rsidTr="004B2636">
        <w:tc>
          <w:tcPr>
            <w:tcW w:w="3005" w:type="dxa"/>
          </w:tcPr>
          <w:p w14:paraId="2CE5B522"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03629419"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77D84624" w14:textId="77777777" w:rsidR="004B2636" w:rsidRDefault="004B2636" w:rsidP="004B2636">
            <w:pPr>
              <w:jc w:val="both"/>
              <w:rPr>
                <w:rFonts w:ascii="Footlight MT Light" w:hAnsi="Footlight MT Light"/>
                <w:b/>
                <w:color w:val="000000" w:themeColor="text1"/>
                <w:sz w:val="28"/>
                <w:szCs w:val="28"/>
              </w:rPr>
            </w:pPr>
          </w:p>
        </w:tc>
      </w:tr>
      <w:tr w:rsidR="004B2636" w14:paraId="56787869" w14:textId="77777777" w:rsidTr="004B2636">
        <w:tc>
          <w:tcPr>
            <w:tcW w:w="3005" w:type="dxa"/>
          </w:tcPr>
          <w:p w14:paraId="27C5FF90"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71E9EE4F"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366832FA" w14:textId="77777777" w:rsidR="004B2636" w:rsidRDefault="004B2636" w:rsidP="004B2636">
            <w:pPr>
              <w:jc w:val="both"/>
              <w:rPr>
                <w:rFonts w:ascii="Footlight MT Light" w:hAnsi="Footlight MT Light"/>
                <w:b/>
                <w:color w:val="000000" w:themeColor="text1"/>
                <w:sz w:val="28"/>
                <w:szCs w:val="28"/>
              </w:rPr>
            </w:pPr>
          </w:p>
        </w:tc>
      </w:tr>
      <w:tr w:rsidR="004B2636" w14:paraId="6CD13499" w14:textId="77777777" w:rsidTr="004B2636">
        <w:tc>
          <w:tcPr>
            <w:tcW w:w="3005" w:type="dxa"/>
          </w:tcPr>
          <w:p w14:paraId="66B03AF2"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11D237D9"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48B542D1" w14:textId="77777777" w:rsidR="004B2636" w:rsidRDefault="004B2636" w:rsidP="004B2636">
            <w:pPr>
              <w:jc w:val="both"/>
              <w:rPr>
                <w:rFonts w:ascii="Footlight MT Light" w:hAnsi="Footlight MT Light"/>
                <w:b/>
                <w:color w:val="000000" w:themeColor="text1"/>
                <w:sz w:val="28"/>
                <w:szCs w:val="28"/>
              </w:rPr>
            </w:pPr>
          </w:p>
        </w:tc>
      </w:tr>
      <w:tr w:rsidR="004B2636" w14:paraId="382C92ED" w14:textId="77777777" w:rsidTr="004B2636">
        <w:tc>
          <w:tcPr>
            <w:tcW w:w="3005" w:type="dxa"/>
          </w:tcPr>
          <w:p w14:paraId="30DBC845"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7A9ECE1D"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39562094" w14:textId="77777777" w:rsidR="004B2636" w:rsidRDefault="004B2636" w:rsidP="004B2636">
            <w:pPr>
              <w:jc w:val="both"/>
              <w:rPr>
                <w:rFonts w:ascii="Footlight MT Light" w:hAnsi="Footlight MT Light"/>
                <w:b/>
                <w:color w:val="000000" w:themeColor="text1"/>
                <w:sz w:val="28"/>
                <w:szCs w:val="28"/>
              </w:rPr>
            </w:pPr>
          </w:p>
        </w:tc>
      </w:tr>
      <w:tr w:rsidR="004B2636" w14:paraId="17B04F67" w14:textId="77777777" w:rsidTr="004B2636">
        <w:tc>
          <w:tcPr>
            <w:tcW w:w="3005" w:type="dxa"/>
          </w:tcPr>
          <w:p w14:paraId="210D5AAD"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185C6AC1"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2C7821AA" w14:textId="77777777" w:rsidR="004B2636" w:rsidRDefault="004B2636" w:rsidP="004B2636">
            <w:pPr>
              <w:jc w:val="both"/>
              <w:rPr>
                <w:rFonts w:ascii="Footlight MT Light" w:hAnsi="Footlight MT Light"/>
                <w:b/>
                <w:color w:val="000000" w:themeColor="text1"/>
                <w:sz w:val="28"/>
                <w:szCs w:val="28"/>
              </w:rPr>
            </w:pPr>
          </w:p>
        </w:tc>
      </w:tr>
      <w:tr w:rsidR="004B2636" w14:paraId="354634B4" w14:textId="77777777" w:rsidTr="004B2636">
        <w:tc>
          <w:tcPr>
            <w:tcW w:w="3005" w:type="dxa"/>
          </w:tcPr>
          <w:p w14:paraId="61E2D152" w14:textId="77777777" w:rsidR="004B2636" w:rsidRDefault="004B2636" w:rsidP="004B2636">
            <w:pPr>
              <w:jc w:val="both"/>
              <w:rPr>
                <w:rFonts w:ascii="Footlight MT Light" w:hAnsi="Footlight MT Light"/>
                <w:b/>
                <w:color w:val="000000" w:themeColor="text1"/>
                <w:sz w:val="28"/>
                <w:szCs w:val="28"/>
              </w:rPr>
            </w:pPr>
          </w:p>
        </w:tc>
        <w:tc>
          <w:tcPr>
            <w:tcW w:w="3005" w:type="dxa"/>
          </w:tcPr>
          <w:p w14:paraId="55852BC0" w14:textId="77777777" w:rsidR="004B2636" w:rsidRDefault="004B2636" w:rsidP="004B2636">
            <w:pPr>
              <w:jc w:val="both"/>
              <w:rPr>
                <w:rFonts w:ascii="Footlight MT Light" w:hAnsi="Footlight MT Light"/>
                <w:b/>
                <w:color w:val="000000" w:themeColor="text1"/>
                <w:sz w:val="28"/>
                <w:szCs w:val="28"/>
              </w:rPr>
            </w:pPr>
          </w:p>
        </w:tc>
        <w:tc>
          <w:tcPr>
            <w:tcW w:w="3006" w:type="dxa"/>
          </w:tcPr>
          <w:p w14:paraId="70EC5357" w14:textId="77777777" w:rsidR="004B2636" w:rsidRDefault="004B2636" w:rsidP="004B2636">
            <w:pPr>
              <w:jc w:val="both"/>
              <w:rPr>
                <w:rFonts w:ascii="Footlight MT Light" w:hAnsi="Footlight MT Light"/>
                <w:b/>
                <w:color w:val="000000" w:themeColor="text1"/>
                <w:sz w:val="28"/>
                <w:szCs w:val="28"/>
              </w:rPr>
            </w:pPr>
          </w:p>
        </w:tc>
      </w:tr>
    </w:tbl>
    <w:p w14:paraId="7DEC0343" w14:textId="302D309F" w:rsidR="00BE2572" w:rsidRPr="00BE2572" w:rsidRDefault="00BE2572" w:rsidP="004B2636">
      <w:pPr>
        <w:rPr>
          <w:rFonts w:ascii="Times New Roman" w:hAnsi="Times New Roman" w:cs="Times New Roman"/>
          <w:b/>
          <w:i/>
          <w:color w:val="FF3399"/>
          <w:sz w:val="36"/>
          <w:szCs w:val="36"/>
        </w:rPr>
      </w:pPr>
    </w:p>
    <w:sectPr w:rsidR="00BE2572" w:rsidRPr="00BE2572" w:rsidSect="00CC104D">
      <w:footerReference w:type="default" r:id="rId8"/>
      <w:pgSz w:w="11906" w:h="16838"/>
      <w:pgMar w:top="1440" w:right="1440" w:bottom="1440" w:left="1440" w:header="708" w:footer="708" w:gutter="0"/>
      <w:pgBorders w:offsetFrom="page">
        <w:top w:val="single" w:sz="24" w:space="24" w:color="FF0066"/>
        <w:left w:val="single" w:sz="24" w:space="24" w:color="FF0066"/>
        <w:bottom w:val="single" w:sz="24" w:space="24" w:color="FF0066"/>
        <w:right w:val="single" w:sz="24" w:space="24" w:color="FF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AB67" w14:textId="77777777" w:rsidR="00407DF1" w:rsidRDefault="00407DF1" w:rsidP="00BE2572">
      <w:pPr>
        <w:spacing w:after="0" w:line="240" w:lineRule="auto"/>
      </w:pPr>
      <w:r>
        <w:separator/>
      </w:r>
    </w:p>
  </w:endnote>
  <w:endnote w:type="continuationSeparator" w:id="0">
    <w:p w14:paraId="0E73DC07" w14:textId="77777777" w:rsidR="00407DF1" w:rsidRDefault="00407DF1" w:rsidP="00BE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640" w14:textId="77777777" w:rsidR="00BE2572" w:rsidRDefault="00407DF1">
    <w:pPr>
      <w:pStyle w:val="Footer"/>
    </w:pPr>
    <w:hyperlink r:id="rId1" w:history="1">
      <w:r w:rsidR="00BE2572" w:rsidRPr="008314DC">
        <w:rPr>
          <w:rStyle w:val="Hyperlink"/>
        </w:rPr>
        <w:t>www.itstimeforme.ie</w:t>
      </w:r>
    </w:hyperlink>
    <w:r w:rsidR="00BE2572">
      <w:rPr>
        <w:rFonts w:cstheme="minorHAnsi"/>
      </w:rPr>
      <w:t>©</w:t>
    </w:r>
    <w:r w:rsidR="00BE2572">
      <w:rPr>
        <w:rFonts w:cstheme="minorHAnsi"/>
      </w:rPr>
      <w:tab/>
    </w:r>
    <w:r w:rsidR="00BE2572">
      <w:rPr>
        <w:rFonts w:cstheme="minorHAnsi"/>
      </w:rPr>
      <w:tab/>
      <w:t>Caroline Meade</w:t>
    </w:r>
  </w:p>
  <w:p w14:paraId="2501FD1C" w14:textId="77777777" w:rsidR="00BE2572" w:rsidRDefault="00BE2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1484" w14:textId="77777777" w:rsidR="00407DF1" w:rsidRDefault="00407DF1" w:rsidP="00BE2572">
      <w:pPr>
        <w:spacing w:after="0" w:line="240" w:lineRule="auto"/>
      </w:pPr>
      <w:r>
        <w:separator/>
      </w:r>
    </w:p>
  </w:footnote>
  <w:footnote w:type="continuationSeparator" w:id="0">
    <w:p w14:paraId="2AA7347B" w14:textId="77777777" w:rsidR="00407DF1" w:rsidRDefault="00407DF1" w:rsidP="00BE2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224"/>
    <w:multiLevelType w:val="hybridMultilevel"/>
    <w:tmpl w:val="43C44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70"/>
    <w:rsid w:val="00071E9C"/>
    <w:rsid w:val="00107D70"/>
    <w:rsid w:val="00134B37"/>
    <w:rsid w:val="00407DF1"/>
    <w:rsid w:val="004937F6"/>
    <w:rsid w:val="004B2636"/>
    <w:rsid w:val="00834A7A"/>
    <w:rsid w:val="00BE2572"/>
    <w:rsid w:val="00CC104D"/>
    <w:rsid w:val="00DB7640"/>
    <w:rsid w:val="00F953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F8EB"/>
  <w15:chartTrackingRefBased/>
  <w15:docId w15:val="{E9BF3552-13EA-404E-AE3A-6C68AFA3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D70"/>
    <w:pPr>
      <w:ind w:left="720"/>
      <w:contextualSpacing/>
    </w:pPr>
  </w:style>
  <w:style w:type="paragraph" w:styleId="Header">
    <w:name w:val="header"/>
    <w:basedOn w:val="Normal"/>
    <w:link w:val="HeaderChar"/>
    <w:uiPriority w:val="99"/>
    <w:unhideWhenUsed/>
    <w:rsid w:val="00BE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572"/>
  </w:style>
  <w:style w:type="paragraph" w:styleId="Footer">
    <w:name w:val="footer"/>
    <w:basedOn w:val="Normal"/>
    <w:link w:val="FooterChar"/>
    <w:uiPriority w:val="99"/>
    <w:unhideWhenUsed/>
    <w:rsid w:val="00BE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572"/>
  </w:style>
  <w:style w:type="character" w:styleId="Hyperlink">
    <w:name w:val="Hyperlink"/>
    <w:basedOn w:val="DefaultParagraphFont"/>
    <w:uiPriority w:val="99"/>
    <w:unhideWhenUsed/>
    <w:rsid w:val="00BE2572"/>
    <w:rPr>
      <w:color w:val="0563C1" w:themeColor="hyperlink"/>
      <w:u w:val="single"/>
    </w:rPr>
  </w:style>
  <w:style w:type="paragraph" w:styleId="BalloonText">
    <w:name w:val="Balloon Text"/>
    <w:basedOn w:val="Normal"/>
    <w:link w:val="BalloonTextChar"/>
    <w:uiPriority w:val="99"/>
    <w:semiHidden/>
    <w:unhideWhenUsed/>
    <w:rsid w:val="00BE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stimefor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E5E1-EE4C-41CE-9D98-DAC900D6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David Meade</cp:lastModifiedBy>
  <cp:revision>2</cp:revision>
  <cp:lastPrinted>2017-04-10T14:24:00Z</cp:lastPrinted>
  <dcterms:created xsi:type="dcterms:W3CDTF">2019-05-27T20:56:00Z</dcterms:created>
  <dcterms:modified xsi:type="dcterms:W3CDTF">2019-05-27T20:56:00Z</dcterms:modified>
</cp:coreProperties>
</file>